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4724" w:rsidRPr="00CA0595" w:rsidRDefault="00103978" w:rsidP="00324C31">
      <w:pPr>
        <w:spacing w:after="0" w:line="240" w:lineRule="auto"/>
        <w:ind w:firstLine="709"/>
        <w:jc w:val="center"/>
        <w:rPr>
          <w:rFonts w:ascii="Times New Roman" w:hAnsi="Times New Roman" w:cs="Times New Roman"/>
          <w:sz w:val="28"/>
          <w:szCs w:val="28"/>
        </w:rPr>
      </w:pPr>
      <w:r>
        <w:rPr>
          <w:rFonts w:ascii="Times New Roman" w:hAnsi="Times New Roman" w:cs="Times New Roman"/>
          <w:sz w:val="28"/>
          <w:szCs w:val="28"/>
        </w:rPr>
        <w:t>Лекция 5.</w:t>
      </w:r>
      <w:r w:rsidR="00324C31" w:rsidRPr="00CA0595">
        <w:rPr>
          <w:rFonts w:ascii="Times New Roman" w:hAnsi="Times New Roman" w:cs="Times New Roman"/>
          <w:sz w:val="28"/>
          <w:szCs w:val="28"/>
        </w:rPr>
        <w:t xml:space="preserve">ИСТОРИЯ </w:t>
      </w:r>
      <w:r w:rsidR="00A30AE5" w:rsidRPr="00CA0595">
        <w:rPr>
          <w:rFonts w:ascii="Times New Roman" w:hAnsi="Times New Roman" w:cs="Times New Roman"/>
          <w:sz w:val="28"/>
          <w:szCs w:val="28"/>
        </w:rPr>
        <w:t>РАЗВИТИЯ КАЧЕСТВЕННЫХ МЕТОДОВ В СОЦИОЛОГИИ</w:t>
      </w:r>
    </w:p>
    <w:p w:rsidR="00CC07F1" w:rsidRPr="00CA0595" w:rsidRDefault="00CC07F1" w:rsidP="00324C31">
      <w:pPr>
        <w:spacing w:after="0" w:line="240" w:lineRule="auto"/>
        <w:ind w:firstLine="709"/>
        <w:jc w:val="center"/>
        <w:rPr>
          <w:rFonts w:ascii="Times New Roman" w:hAnsi="Times New Roman" w:cs="Times New Roman"/>
          <w:sz w:val="28"/>
          <w:szCs w:val="28"/>
        </w:rPr>
      </w:pPr>
    </w:p>
    <w:p w:rsidR="00CC07F1" w:rsidRPr="00CA0595" w:rsidRDefault="00CC07F1" w:rsidP="00CC07F1">
      <w:pPr>
        <w:spacing w:after="0" w:line="240" w:lineRule="auto"/>
        <w:ind w:firstLine="709"/>
        <w:rPr>
          <w:rFonts w:ascii="Times New Roman" w:hAnsi="Times New Roman" w:cs="Times New Roman"/>
          <w:sz w:val="28"/>
          <w:szCs w:val="28"/>
        </w:rPr>
      </w:pPr>
      <w:r w:rsidRPr="00CA0595">
        <w:rPr>
          <w:rFonts w:ascii="Times New Roman" w:hAnsi="Times New Roman" w:cs="Times New Roman"/>
          <w:sz w:val="28"/>
          <w:szCs w:val="28"/>
        </w:rPr>
        <w:t>1.1. Общие положения</w:t>
      </w:r>
    </w:p>
    <w:p w:rsidR="00CC07F1" w:rsidRPr="00CA0595" w:rsidRDefault="00CC07F1" w:rsidP="00CC07F1">
      <w:pPr>
        <w:spacing w:after="0" w:line="240" w:lineRule="auto"/>
        <w:ind w:firstLine="709"/>
        <w:rPr>
          <w:rFonts w:ascii="Times New Roman" w:hAnsi="Times New Roman" w:cs="Times New Roman"/>
          <w:sz w:val="28"/>
          <w:szCs w:val="28"/>
        </w:rPr>
      </w:pPr>
      <w:r w:rsidRPr="00CA0595">
        <w:rPr>
          <w:rFonts w:ascii="Times New Roman" w:hAnsi="Times New Roman" w:cs="Times New Roman"/>
          <w:sz w:val="28"/>
          <w:szCs w:val="28"/>
        </w:rPr>
        <w:t>1.2. Периоды в развитии качественной методологии</w:t>
      </w:r>
    </w:p>
    <w:p w:rsidR="00CC07F1" w:rsidRPr="00CA0595" w:rsidRDefault="00CC07F1" w:rsidP="00CC07F1">
      <w:pPr>
        <w:spacing w:after="0" w:line="240" w:lineRule="auto"/>
        <w:ind w:firstLine="709"/>
        <w:rPr>
          <w:rFonts w:ascii="Times New Roman" w:hAnsi="Times New Roman" w:cs="Times New Roman"/>
          <w:sz w:val="28"/>
          <w:szCs w:val="28"/>
        </w:rPr>
      </w:pPr>
    </w:p>
    <w:p w:rsidR="00324C31" w:rsidRPr="00CA0595" w:rsidRDefault="00CC07F1" w:rsidP="00CC07F1">
      <w:pPr>
        <w:spacing w:after="0" w:line="240" w:lineRule="auto"/>
        <w:ind w:firstLine="709"/>
        <w:jc w:val="center"/>
        <w:rPr>
          <w:rFonts w:ascii="Times New Roman" w:hAnsi="Times New Roman" w:cs="Times New Roman"/>
          <w:sz w:val="28"/>
          <w:szCs w:val="28"/>
          <w:u w:val="single"/>
        </w:rPr>
      </w:pPr>
      <w:r w:rsidRPr="00CA0595">
        <w:rPr>
          <w:rFonts w:ascii="Times New Roman" w:hAnsi="Times New Roman" w:cs="Times New Roman"/>
          <w:sz w:val="28"/>
          <w:szCs w:val="28"/>
          <w:u w:val="single"/>
        </w:rPr>
        <w:t>1.1. Общие положения</w:t>
      </w:r>
    </w:p>
    <w:p w:rsidR="002C6B6A" w:rsidRPr="00CA0595" w:rsidRDefault="003C4724" w:rsidP="00324C31">
      <w:pPr>
        <w:spacing w:after="0" w:line="240" w:lineRule="auto"/>
        <w:ind w:firstLine="709"/>
        <w:jc w:val="both"/>
        <w:rPr>
          <w:rFonts w:ascii="Times New Roman" w:hAnsi="Times New Roman" w:cs="Times New Roman"/>
          <w:sz w:val="28"/>
          <w:szCs w:val="28"/>
        </w:rPr>
      </w:pPr>
      <w:r w:rsidRPr="00CA0595">
        <w:rPr>
          <w:rFonts w:ascii="Times New Roman" w:hAnsi="Times New Roman" w:cs="Times New Roman"/>
          <w:sz w:val="28"/>
          <w:szCs w:val="28"/>
        </w:rPr>
        <w:t>Как оформившаяся же область методологии социальных наук качественная методология заявила о себе в 70-х гг. прошлого века, хотя пик ее популярности и интенсивност</w:t>
      </w:r>
      <w:r w:rsidR="0016357E" w:rsidRPr="00CA0595">
        <w:rPr>
          <w:rFonts w:ascii="Times New Roman" w:hAnsi="Times New Roman" w:cs="Times New Roman"/>
          <w:sz w:val="28"/>
          <w:szCs w:val="28"/>
        </w:rPr>
        <w:t>и разра</w:t>
      </w:r>
      <w:bookmarkStart w:id="0" w:name="_GoBack"/>
      <w:bookmarkEnd w:id="0"/>
      <w:r w:rsidR="0016357E" w:rsidRPr="00CA0595">
        <w:rPr>
          <w:rFonts w:ascii="Times New Roman" w:hAnsi="Times New Roman" w:cs="Times New Roman"/>
          <w:sz w:val="28"/>
          <w:szCs w:val="28"/>
        </w:rPr>
        <w:t xml:space="preserve">ботки, </w:t>
      </w:r>
      <w:r w:rsidRPr="00CA0595">
        <w:rPr>
          <w:rFonts w:ascii="Times New Roman" w:hAnsi="Times New Roman" w:cs="Times New Roman"/>
          <w:sz w:val="28"/>
          <w:szCs w:val="28"/>
        </w:rPr>
        <w:t>именно на последнее десятилетие. Согласно одному из взглядов, качественные исследования возникли в гуманитарных науках в связи с необходимостью понять «другое», «чужое» – представителей иных сообществ, этносов, культур с их уникальными обычаями, нормами поведения, переживаниями, ценностями, убеждениями, текстами и т.д.. Подобного рода исследования зародились, по сути, в тот момент, когда этнографы, антропологи, социологи, начав исследовать представителей других культур, осознали, что для того, чтобы исследовать радикально иное (иные ценности, модели поведения, тексты, культурные артефакты), необходим несколько иной подход, иные методы, ин</w:t>
      </w:r>
      <w:r w:rsidR="00CC07F1" w:rsidRPr="00CA0595">
        <w:rPr>
          <w:rFonts w:ascii="Times New Roman" w:hAnsi="Times New Roman" w:cs="Times New Roman"/>
          <w:sz w:val="28"/>
          <w:szCs w:val="28"/>
        </w:rPr>
        <w:t>ые критерии оценки и стандарты.</w:t>
      </w:r>
    </w:p>
    <w:p w:rsidR="00CC07F1" w:rsidRPr="00CA0595" w:rsidRDefault="00CC07F1" w:rsidP="00324C31">
      <w:pPr>
        <w:spacing w:after="0" w:line="240" w:lineRule="auto"/>
        <w:ind w:firstLine="709"/>
        <w:jc w:val="both"/>
        <w:rPr>
          <w:rFonts w:ascii="Times New Roman" w:hAnsi="Times New Roman" w:cs="Times New Roman"/>
          <w:sz w:val="28"/>
          <w:szCs w:val="28"/>
        </w:rPr>
      </w:pPr>
    </w:p>
    <w:p w:rsidR="00CC07F1" w:rsidRPr="00CA0595" w:rsidRDefault="00CC07F1" w:rsidP="00CC07F1">
      <w:pPr>
        <w:spacing w:after="0" w:line="240" w:lineRule="auto"/>
        <w:ind w:firstLine="709"/>
        <w:jc w:val="center"/>
        <w:rPr>
          <w:rFonts w:ascii="Times New Roman" w:hAnsi="Times New Roman" w:cs="Times New Roman"/>
          <w:sz w:val="28"/>
          <w:szCs w:val="28"/>
          <w:u w:val="single"/>
        </w:rPr>
      </w:pPr>
      <w:r w:rsidRPr="00CA0595">
        <w:rPr>
          <w:rFonts w:ascii="Times New Roman" w:hAnsi="Times New Roman" w:cs="Times New Roman"/>
          <w:sz w:val="28"/>
          <w:szCs w:val="28"/>
          <w:u w:val="single"/>
        </w:rPr>
        <w:t>1.2. Периоды в развитии качественной методологии</w:t>
      </w:r>
    </w:p>
    <w:p w:rsidR="002C6B6A" w:rsidRPr="00CA0595" w:rsidRDefault="00CC07F1" w:rsidP="00324C31">
      <w:pPr>
        <w:spacing w:after="0" w:line="240" w:lineRule="auto"/>
        <w:ind w:firstLine="709"/>
        <w:jc w:val="both"/>
        <w:rPr>
          <w:rFonts w:ascii="Times New Roman" w:hAnsi="Times New Roman" w:cs="Times New Roman"/>
          <w:sz w:val="28"/>
          <w:szCs w:val="28"/>
        </w:rPr>
      </w:pPr>
      <w:r w:rsidRPr="00CA0595">
        <w:rPr>
          <w:rFonts w:ascii="Times New Roman" w:hAnsi="Times New Roman" w:cs="Times New Roman"/>
          <w:sz w:val="28"/>
          <w:szCs w:val="28"/>
        </w:rPr>
        <w:t>Выделяют ч</w:t>
      </w:r>
      <w:r w:rsidR="0016357E" w:rsidRPr="00CA0595">
        <w:rPr>
          <w:rFonts w:ascii="Times New Roman" w:hAnsi="Times New Roman" w:cs="Times New Roman"/>
          <w:sz w:val="28"/>
          <w:szCs w:val="28"/>
        </w:rPr>
        <w:t>етыре</w:t>
      </w:r>
      <w:r w:rsidR="003C4724" w:rsidRPr="00CA0595">
        <w:rPr>
          <w:rFonts w:ascii="Times New Roman" w:hAnsi="Times New Roman" w:cs="Times New Roman"/>
          <w:sz w:val="28"/>
          <w:szCs w:val="28"/>
        </w:rPr>
        <w:t xml:space="preserve"> больши</w:t>
      </w:r>
      <w:r w:rsidR="002C6B6A" w:rsidRPr="00CA0595">
        <w:rPr>
          <w:rFonts w:ascii="Times New Roman" w:hAnsi="Times New Roman" w:cs="Times New Roman"/>
          <w:sz w:val="28"/>
          <w:szCs w:val="28"/>
        </w:rPr>
        <w:t>х периода в развитии качествен</w:t>
      </w:r>
      <w:r w:rsidR="003C4724" w:rsidRPr="00CA0595">
        <w:rPr>
          <w:rFonts w:ascii="Times New Roman" w:hAnsi="Times New Roman" w:cs="Times New Roman"/>
          <w:sz w:val="28"/>
          <w:szCs w:val="28"/>
        </w:rPr>
        <w:t xml:space="preserve">ной методологии: </w:t>
      </w:r>
    </w:p>
    <w:p w:rsidR="002C6B6A" w:rsidRPr="00CA0595" w:rsidRDefault="002C6B6A" w:rsidP="00324C31">
      <w:pPr>
        <w:spacing w:after="0" w:line="240" w:lineRule="auto"/>
        <w:ind w:firstLine="709"/>
        <w:jc w:val="both"/>
        <w:rPr>
          <w:rFonts w:ascii="Times New Roman" w:hAnsi="Times New Roman" w:cs="Times New Roman"/>
          <w:sz w:val="28"/>
          <w:szCs w:val="28"/>
        </w:rPr>
      </w:pPr>
      <w:r w:rsidRPr="00CA0595">
        <w:rPr>
          <w:rFonts w:ascii="Times New Roman" w:hAnsi="Times New Roman" w:cs="Times New Roman"/>
          <w:sz w:val="28"/>
          <w:szCs w:val="28"/>
        </w:rPr>
        <w:t>1) период ранних клас</w:t>
      </w:r>
      <w:r w:rsidR="003C4724" w:rsidRPr="00CA0595">
        <w:rPr>
          <w:rFonts w:ascii="Times New Roman" w:hAnsi="Times New Roman" w:cs="Times New Roman"/>
          <w:sz w:val="28"/>
          <w:szCs w:val="28"/>
        </w:rPr>
        <w:t>сически</w:t>
      </w:r>
      <w:r w:rsidRPr="00CA0595">
        <w:rPr>
          <w:rFonts w:ascii="Times New Roman" w:hAnsi="Times New Roman" w:cs="Times New Roman"/>
          <w:sz w:val="28"/>
          <w:szCs w:val="28"/>
        </w:rPr>
        <w:t xml:space="preserve">х исследований, 2) период оформления исходных традиций, 3) </w:t>
      </w:r>
      <w:r w:rsidR="003C4724" w:rsidRPr="00CA0595">
        <w:rPr>
          <w:rFonts w:ascii="Times New Roman" w:hAnsi="Times New Roman" w:cs="Times New Roman"/>
          <w:sz w:val="28"/>
          <w:szCs w:val="28"/>
        </w:rPr>
        <w:t>период перес</w:t>
      </w:r>
      <w:r w:rsidRPr="00CA0595">
        <w:rPr>
          <w:rFonts w:ascii="Times New Roman" w:hAnsi="Times New Roman" w:cs="Times New Roman"/>
          <w:sz w:val="28"/>
          <w:szCs w:val="28"/>
        </w:rPr>
        <w:t>мотра оснований и парадигмы ис</w:t>
      </w:r>
      <w:r w:rsidR="003C4724" w:rsidRPr="00CA0595">
        <w:rPr>
          <w:rFonts w:ascii="Times New Roman" w:hAnsi="Times New Roman" w:cs="Times New Roman"/>
          <w:sz w:val="28"/>
          <w:szCs w:val="28"/>
        </w:rPr>
        <w:t xml:space="preserve">следований, 4) период </w:t>
      </w:r>
      <w:r w:rsidRPr="00CA0595">
        <w:rPr>
          <w:rFonts w:ascii="Times New Roman" w:hAnsi="Times New Roman" w:cs="Times New Roman"/>
          <w:sz w:val="28"/>
          <w:szCs w:val="28"/>
        </w:rPr>
        <w:t>новой системати</w:t>
      </w:r>
      <w:r w:rsidR="003C4724" w:rsidRPr="00CA0595">
        <w:rPr>
          <w:rFonts w:ascii="Times New Roman" w:hAnsi="Times New Roman" w:cs="Times New Roman"/>
          <w:sz w:val="28"/>
          <w:szCs w:val="28"/>
        </w:rPr>
        <w:t>зации методов, процедур и стандартов. Раскр</w:t>
      </w:r>
      <w:r w:rsidRPr="00CA0595">
        <w:rPr>
          <w:rFonts w:ascii="Times New Roman" w:hAnsi="Times New Roman" w:cs="Times New Roman"/>
          <w:sz w:val="28"/>
          <w:szCs w:val="28"/>
        </w:rPr>
        <w:t>оем каждый из выделенных перио</w:t>
      </w:r>
      <w:r w:rsidR="003C4724" w:rsidRPr="00CA0595">
        <w:rPr>
          <w:rFonts w:ascii="Times New Roman" w:hAnsi="Times New Roman" w:cs="Times New Roman"/>
          <w:sz w:val="28"/>
          <w:szCs w:val="28"/>
        </w:rPr>
        <w:t>дов, опи</w:t>
      </w:r>
      <w:r w:rsidRPr="00CA0595">
        <w:rPr>
          <w:rFonts w:ascii="Times New Roman" w:hAnsi="Times New Roman" w:cs="Times New Roman"/>
          <w:sz w:val="28"/>
          <w:szCs w:val="28"/>
        </w:rPr>
        <w:t>раясь и дополняя анализ Н. Дензина и И. Линкольн</w:t>
      </w:r>
      <w:r w:rsidR="0016357E" w:rsidRPr="00CA0595">
        <w:rPr>
          <w:rFonts w:ascii="Times New Roman" w:hAnsi="Times New Roman" w:cs="Times New Roman"/>
          <w:sz w:val="28"/>
          <w:szCs w:val="28"/>
        </w:rPr>
        <w:t>а</w:t>
      </w:r>
      <w:r w:rsidR="003C4724" w:rsidRPr="00CA0595">
        <w:rPr>
          <w:rFonts w:ascii="Times New Roman" w:hAnsi="Times New Roman" w:cs="Times New Roman"/>
          <w:sz w:val="28"/>
          <w:szCs w:val="28"/>
        </w:rPr>
        <w:t xml:space="preserve">. </w:t>
      </w:r>
    </w:p>
    <w:p w:rsidR="002C6B6A" w:rsidRPr="00CA0595" w:rsidRDefault="003C4724" w:rsidP="00324C31">
      <w:pPr>
        <w:spacing w:after="0" w:line="240" w:lineRule="auto"/>
        <w:ind w:firstLine="709"/>
        <w:jc w:val="both"/>
        <w:rPr>
          <w:rFonts w:ascii="Times New Roman" w:hAnsi="Times New Roman" w:cs="Times New Roman"/>
          <w:sz w:val="28"/>
          <w:szCs w:val="28"/>
        </w:rPr>
      </w:pPr>
      <w:r w:rsidRPr="00CA0595">
        <w:rPr>
          <w:rFonts w:ascii="Times New Roman" w:hAnsi="Times New Roman" w:cs="Times New Roman"/>
          <w:sz w:val="28"/>
          <w:szCs w:val="28"/>
        </w:rPr>
        <w:t>Период</w:t>
      </w:r>
      <w:r w:rsidR="002C6B6A" w:rsidRPr="00CA0595">
        <w:rPr>
          <w:rFonts w:ascii="Times New Roman" w:hAnsi="Times New Roman" w:cs="Times New Roman"/>
          <w:sz w:val="28"/>
          <w:szCs w:val="28"/>
        </w:rPr>
        <w:t xml:space="preserve"> ранних классических исследова</w:t>
      </w:r>
      <w:r w:rsidRPr="00CA0595">
        <w:rPr>
          <w:rFonts w:ascii="Times New Roman" w:hAnsi="Times New Roman" w:cs="Times New Roman"/>
          <w:sz w:val="28"/>
          <w:szCs w:val="28"/>
        </w:rPr>
        <w:t xml:space="preserve">ний (1900–1950 гг.) </w:t>
      </w:r>
      <w:r w:rsidR="002C6B6A" w:rsidRPr="00CA0595">
        <w:rPr>
          <w:rFonts w:ascii="Times New Roman" w:hAnsi="Times New Roman" w:cs="Times New Roman"/>
          <w:sz w:val="28"/>
          <w:szCs w:val="28"/>
        </w:rPr>
        <w:t>Это период зарождения первых кач</w:t>
      </w:r>
      <w:r w:rsidRPr="00CA0595">
        <w:rPr>
          <w:rFonts w:ascii="Times New Roman" w:hAnsi="Times New Roman" w:cs="Times New Roman"/>
          <w:sz w:val="28"/>
          <w:szCs w:val="28"/>
        </w:rPr>
        <w:t>ественных исследований в социологии, антроп</w:t>
      </w:r>
      <w:r w:rsidR="002C6B6A" w:rsidRPr="00CA0595">
        <w:rPr>
          <w:rFonts w:ascii="Times New Roman" w:hAnsi="Times New Roman" w:cs="Times New Roman"/>
          <w:sz w:val="28"/>
          <w:szCs w:val="28"/>
        </w:rPr>
        <w:t>ологии и психологии. Этот пери</w:t>
      </w:r>
      <w:r w:rsidRPr="00CA0595">
        <w:rPr>
          <w:rFonts w:ascii="Times New Roman" w:hAnsi="Times New Roman" w:cs="Times New Roman"/>
          <w:sz w:val="28"/>
          <w:szCs w:val="28"/>
        </w:rPr>
        <w:t>од называют также традиционным, или позитивистским, т.к. он означает период геге</w:t>
      </w:r>
      <w:r w:rsidR="002C6B6A" w:rsidRPr="00CA0595">
        <w:rPr>
          <w:rFonts w:ascii="Times New Roman" w:hAnsi="Times New Roman" w:cs="Times New Roman"/>
          <w:sz w:val="28"/>
          <w:szCs w:val="28"/>
        </w:rPr>
        <w:t>монии позитивизма и фундамента</w:t>
      </w:r>
      <w:r w:rsidRPr="00CA0595">
        <w:rPr>
          <w:rFonts w:ascii="Times New Roman" w:hAnsi="Times New Roman" w:cs="Times New Roman"/>
          <w:sz w:val="28"/>
          <w:szCs w:val="28"/>
        </w:rPr>
        <w:t xml:space="preserve">лизма </w:t>
      </w:r>
      <w:r w:rsidR="002C6B6A" w:rsidRPr="00CA0595">
        <w:rPr>
          <w:rFonts w:ascii="Times New Roman" w:hAnsi="Times New Roman" w:cs="Times New Roman"/>
          <w:sz w:val="28"/>
          <w:szCs w:val="28"/>
        </w:rPr>
        <w:t>в социальных науках. Качествен</w:t>
      </w:r>
      <w:r w:rsidRPr="00CA0595">
        <w:rPr>
          <w:rFonts w:ascii="Times New Roman" w:hAnsi="Times New Roman" w:cs="Times New Roman"/>
          <w:sz w:val="28"/>
          <w:szCs w:val="28"/>
        </w:rPr>
        <w:t>ные м</w:t>
      </w:r>
      <w:r w:rsidR="002C6B6A" w:rsidRPr="00CA0595">
        <w:rPr>
          <w:rFonts w:ascii="Times New Roman" w:hAnsi="Times New Roman" w:cs="Times New Roman"/>
          <w:sz w:val="28"/>
          <w:szCs w:val="28"/>
        </w:rPr>
        <w:t>етоды возникли как методы пози</w:t>
      </w:r>
      <w:r w:rsidRPr="00CA0595">
        <w:rPr>
          <w:rFonts w:ascii="Times New Roman" w:hAnsi="Times New Roman" w:cs="Times New Roman"/>
          <w:sz w:val="28"/>
          <w:szCs w:val="28"/>
        </w:rPr>
        <w:t>тивных социальных наук, как методы, ориентированные на строгость, точность, объективность получаемых данных. Они возникли как необходимое дополнение к количественным методам, как своего рода их «содержательное наполнение» и были направлены на получение развернутых описани</w:t>
      </w:r>
      <w:r w:rsidR="002C6B6A" w:rsidRPr="00CA0595">
        <w:rPr>
          <w:rFonts w:ascii="Times New Roman" w:hAnsi="Times New Roman" w:cs="Times New Roman"/>
          <w:sz w:val="28"/>
          <w:szCs w:val="28"/>
        </w:rPr>
        <w:t>й и интерпретаций изучаемых яв</w:t>
      </w:r>
      <w:r w:rsidRPr="00CA0595">
        <w:rPr>
          <w:rFonts w:ascii="Times New Roman" w:hAnsi="Times New Roman" w:cs="Times New Roman"/>
          <w:sz w:val="28"/>
          <w:szCs w:val="28"/>
        </w:rPr>
        <w:t>лений. Этот период – период торжества «объективных» отчетов и «реалистических рассказов» о поведении и переживании испытуемых. Сре</w:t>
      </w:r>
      <w:r w:rsidR="002C6B6A" w:rsidRPr="00CA0595">
        <w:rPr>
          <w:rFonts w:ascii="Times New Roman" w:hAnsi="Times New Roman" w:cs="Times New Roman"/>
          <w:sz w:val="28"/>
          <w:szCs w:val="28"/>
        </w:rPr>
        <w:t>ди влиятельных работ этого вре</w:t>
      </w:r>
      <w:r w:rsidRPr="00CA0595">
        <w:rPr>
          <w:rFonts w:ascii="Times New Roman" w:hAnsi="Times New Roman" w:cs="Times New Roman"/>
          <w:sz w:val="28"/>
          <w:szCs w:val="28"/>
        </w:rPr>
        <w:t>мени, д</w:t>
      </w:r>
      <w:r w:rsidR="002C6B6A" w:rsidRPr="00CA0595">
        <w:rPr>
          <w:rFonts w:ascii="Times New Roman" w:hAnsi="Times New Roman" w:cs="Times New Roman"/>
          <w:sz w:val="28"/>
          <w:szCs w:val="28"/>
        </w:rPr>
        <w:t>авших сильный толчок для разви</w:t>
      </w:r>
      <w:r w:rsidRPr="00CA0595">
        <w:rPr>
          <w:rFonts w:ascii="Times New Roman" w:hAnsi="Times New Roman" w:cs="Times New Roman"/>
          <w:sz w:val="28"/>
          <w:szCs w:val="28"/>
        </w:rPr>
        <w:t>тия качественных исследований, следует особо отметить работы Чикагской школы в социологии 1920–1930-х гг. Эта школа сдела</w:t>
      </w:r>
      <w:r w:rsidR="002C6B6A" w:rsidRPr="00CA0595">
        <w:rPr>
          <w:rFonts w:ascii="Times New Roman" w:hAnsi="Times New Roman" w:cs="Times New Roman"/>
          <w:sz w:val="28"/>
          <w:szCs w:val="28"/>
        </w:rPr>
        <w:t>ла упор на анализ жизненных ис</w:t>
      </w:r>
      <w:r w:rsidRPr="00CA0595">
        <w:rPr>
          <w:rFonts w:ascii="Times New Roman" w:hAnsi="Times New Roman" w:cs="Times New Roman"/>
          <w:sz w:val="28"/>
          <w:szCs w:val="28"/>
        </w:rPr>
        <w:t>торий людей,</w:t>
      </w:r>
      <w:r w:rsidR="002C6B6A" w:rsidRPr="00CA0595">
        <w:rPr>
          <w:rFonts w:ascii="Times New Roman" w:hAnsi="Times New Roman" w:cs="Times New Roman"/>
          <w:sz w:val="28"/>
          <w:szCs w:val="28"/>
        </w:rPr>
        <w:t xml:space="preserve"> интерпретативный подход и кейс-</w:t>
      </w:r>
      <w:r w:rsidRPr="00CA0595">
        <w:rPr>
          <w:rFonts w:ascii="Times New Roman" w:hAnsi="Times New Roman" w:cs="Times New Roman"/>
          <w:sz w:val="28"/>
          <w:szCs w:val="28"/>
        </w:rPr>
        <w:t xml:space="preserve">стади как основной свой метод. </w:t>
      </w:r>
      <w:r w:rsidRPr="00CA0595">
        <w:rPr>
          <w:rFonts w:ascii="Times New Roman" w:hAnsi="Times New Roman" w:cs="Times New Roman"/>
          <w:sz w:val="28"/>
          <w:szCs w:val="28"/>
        </w:rPr>
        <w:lastRenderedPageBreak/>
        <w:t>Классической работой этого периода я</w:t>
      </w:r>
      <w:r w:rsidR="002C6B6A" w:rsidRPr="00CA0595">
        <w:rPr>
          <w:rFonts w:ascii="Times New Roman" w:hAnsi="Times New Roman" w:cs="Times New Roman"/>
          <w:sz w:val="28"/>
          <w:szCs w:val="28"/>
        </w:rPr>
        <w:t>в</w:t>
      </w:r>
      <w:r w:rsidRPr="00CA0595">
        <w:rPr>
          <w:rFonts w:ascii="Times New Roman" w:hAnsi="Times New Roman" w:cs="Times New Roman"/>
          <w:sz w:val="28"/>
          <w:szCs w:val="28"/>
        </w:rPr>
        <w:t>ляется масштабное исследование У. Томаса и Ф. Зна</w:t>
      </w:r>
      <w:r w:rsidR="002C6B6A" w:rsidRPr="00CA0595">
        <w:rPr>
          <w:rFonts w:ascii="Times New Roman" w:hAnsi="Times New Roman" w:cs="Times New Roman"/>
          <w:sz w:val="28"/>
          <w:szCs w:val="28"/>
        </w:rPr>
        <w:t>нецкого установок польских миг</w:t>
      </w:r>
      <w:r w:rsidRPr="00CA0595">
        <w:rPr>
          <w:rFonts w:ascii="Times New Roman" w:hAnsi="Times New Roman" w:cs="Times New Roman"/>
          <w:sz w:val="28"/>
          <w:szCs w:val="28"/>
        </w:rPr>
        <w:t>рантов на основании анализа свыше 700 личных пи</w:t>
      </w:r>
      <w:r w:rsidR="002C6B6A" w:rsidRPr="00CA0595">
        <w:rPr>
          <w:rFonts w:ascii="Times New Roman" w:hAnsi="Times New Roman" w:cs="Times New Roman"/>
          <w:sz w:val="28"/>
          <w:szCs w:val="28"/>
        </w:rPr>
        <w:t>сем, газетных материалов, архи</w:t>
      </w:r>
      <w:r w:rsidRPr="00CA0595">
        <w:rPr>
          <w:rFonts w:ascii="Times New Roman" w:hAnsi="Times New Roman" w:cs="Times New Roman"/>
          <w:sz w:val="28"/>
          <w:szCs w:val="28"/>
        </w:rPr>
        <w:t>вных д</w:t>
      </w:r>
      <w:r w:rsidR="002C6B6A" w:rsidRPr="00CA0595">
        <w:rPr>
          <w:rFonts w:ascii="Times New Roman" w:hAnsi="Times New Roman" w:cs="Times New Roman"/>
          <w:sz w:val="28"/>
          <w:szCs w:val="28"/>
        </w:rPr>
        <w:t xml:space="preserve">окументов и серии глубинных интервью. </w:t>
      </w:r>
    </w:p>
    <w:p w:rsidR="00324C31" w:rsidRPr="00CA0595" w:rsidRDefault="003C4724" w:rsidP="00324C31">
      <w:pPr>
        <w:spacing w:after="0" w:line="240" w:lineRule="auto"/>
        <w:ind w:firstLine="709"/>
        <w:jc w:val="both"/>
        <w:rPr>
          <w:rFonts w:ascii="Times New Roman" w:hAnsi="Times New Roman" w:cs="Times New Roman"/>
          <w:sz w:val="28"/>
          <w:szCs w:val="28"/>
        </w:rPr>
      </w:pPr>
      <w:r w:rsidRPr="00CA0595">
        <w:rPr>
          <w:rFonts w:ascii="Times New Roman" w:hAnsi="Times New Roman" w:cs="Times New Roman"/>
          <w:sz w:val="28"/>
          <w:szCs w:val="28"/>
        </w:rPr>
        <w:t>Пе</w:t>
      </w:r>
      <w:r w:rsidR="002C6B6A" w:rsidRPr="00CA0595">
        <w:rPr>
          <w:rFonts w:ascii="Times New Roman" w:hAnsi="Times New Roman" w:cs="Times New Roman"/>
          <w:sz w:val="28"/>
          <w:szCs w:val="28"/>
        </w:rPr>
        <w:t>риод оформления исходных тради</w:t>
      </w:r>
      <w:r w:rsidRPr="00CA0595">
        <w:rPr>
          <w:rFonts w:ascii="Times New Roman" w:hAnsi="Times New Roman" w:cs="Times New Roman"/>
          <w:sz w:val="28"/>
          <w:szCs w:val="28"/>
        </w:rPr>
        <w:t>ций (1950–1970 гг.) Это</w:t>
      </w:r>
      <w:r w:rsidR="002C6B6A" w:rsidRPr="00CA0595">
        <w:rPr>
          <w:rFonts w:ascii="Times New Roman" w:hAnsi="Times New Roman" w:cs="Times New Roman"/>
          <w:sz w:val="28"/>
          <w:szCs w:val="28"/>
        </w:rPr>
        <w:t xml:space="preserve"> время вызревания ключевых под</w:t>
      </w:r>
      <w:r w:rsidRPr="00CA0595">
        <w:rPr>
          <w:rFonts w:ascii="Times New Roman" w:hAnsi="Times New Roman" w:cs="Times New Roman"/>
          <w:sz w:val="28"/>
          <w:szCs w:val="28"/>
        </w:rPr>
        <w:t>ходов и теорий, ставших в дальнейшем базовыми для кач</w:t>
      </w:r>
      <w:r w:rsidR="002C6B6A" w:rsidRPr="00CA0595">
        <w:rPr>
          <w:rFonts w:ascii="Times New Roman" w:hAnsi="Times New Roman" w:cs="Times New Roman"/>
          <w:sz w:val="28"/>
          <w:szCs w:val="28"/>
        </w:rPr>
        <w:t>ественного исследова</w:t>
      </w:r>
      <w:r w:rsidRPr="00CA0595">
        <w:rPr>
          <w:rFonts w:ascii="Times New Roman" w:hAnsi="Times New Roman" w:cs="Times New Roman"/>
          <w:sz w:val="28"/>
          <w:szCs w:val="28"/>
        </w:rPr>
        <w:t>ния. В это время получили свою активную разработку феноменология, герменевтика, этноме</w:t>
      </w:r>
      <w:r w:rsidR="00A9538E" w:rsidRPr="00CA0595">
        <w:rPr>
          <w:rFonts w:ascii="Times New Roman" w:hAnsi="Times New Roman" w:cs="Times New Roman"/>
          <w:sz w:val="28"/>
          <w:szCs w:val="28"/>
        </w:rPr>
        <w:t>тодология, структурализм, семи</w:t>
      </w:r>
      <w:r w:rsidRPr="00CA0595">
        <w:rPr>
          <w:rFonts w:ascii="Times New Roman" w:hAnsi="Times New Roman" w:cs="Times New Roman"/>
          <w:sz w:val="28"/>
          <w:szCs w:val="28"/>
        </w:rPr>
        <w:t>отика, к</w:t>
      </w:r>
      <w:r w:rsidR="00A9538E" w:rsidRPr="00CA0595">
        <w:rPr>
          <w:rFonts w:ascii="Times New Roman" w:hAnsi="Times New Roman" w:cs="Times New Roman"/>
          <w:sz w:val="28"/>
          <w:szCs w:val="28"/>
        </w:rPr>
        <w:t>ультуральные исследования, кри</w:t>
      </w:r>
      <w:r w:rsidRPr="00CA0595">
        <w:rPr>
          <w:rFonts w:ascii="Times New Roman" w:hAnsi="Times New Roman" w:cs="Times New Roman"/>
          <w:sz w:val="28"/>
          <w:szCs w:val="28"/>
        </w:rPr>
        <w:t>тическая теория, феминистские теории. Вместе с тем этот период характеризуется сильным влиянием постпозитивистской ориентации в социальных науках. Для этого времени характерно стремление к формализации качественных методов и придани</w:t>
      </w:r>
      <w:r w:rsidR="00A9538E" w:rsidRPr="00CA0595">
        <w:rPr>
          <w:rFonts w:ascii="Times New Roman" w:hAnsi="Times New Roman" w:cs="Times New Roman"/>
          <w:sz w:val="28"/>
          <w:szCs w:val="28"/>
        </w:rPr>
        <w:t>е им большей строгости, сравни</w:t>
      </w:r>
      <w:r w:rsidRPr="00CA0595">
        <w:rPr>
          <w:rFonts w:ascii="Times New Roman" w:hAnsi="Times New Roman" w:cs="Times New Roman"/>
          <w:sz w:val="28"/>
          <w:szCs w:val="28"/>
        </w:rPr>
        <w:t xml:space="preserve">мой со </w:t>
      </w:r>
      <w:r w:rsidR="00A9538E" w:rsidRPr="00CA0595">
        <w:rPr>
          <w:rFonts w:ascii="Times New Roman" w:hAnsi="Times New Roman" w:cs="Times New Roman"/>
          <w:sz w:val="28"/>
          <w:szCs w:val="28"/>
        </w:rPr>
        <w:t>строгостью количественных мето</w:t>
      </w:r>
      <w:r w:rsidRPr="00CA0595">
        <w:rPr>
          <w:rFonts w:ascii="Times New Roman" w:hAnsi="Times New Roman" w:cs="Times New Roman"/>
          <w:sz w:val="28"/>
          <w:szCs w:val="28"/>
        </w:rPr>
        <w:t>дов. Н. Дензин и И. Линкольн называют этот период «золотым веком» строгого качественного анализа. Исследователи комби</w:t>
      </w:r>
      <w:r w:rsidR="00A9538E" w:rsidRPr="00CA0595">
        <w:rPr>
          <w:rFonts w:ascii="Times New Roman" w:hAnsi="Times New Roman" w:cs="Times New Roman"/>
          <w:sz w:val="28"/>
          <w:szCs w:val="28"/>
        </w:rPr>
        <w:t>нировали открытые и квазиструк</w:t>
      </w:r>
      <w:r w:rsidRPr="00CA0595">
        <w:rPr>
          <w:rFonts w:ascii="Times New Roman" w:hAnsi="Times New Roman" w:cs="Times New Roman"/>
          <w:sz w:val="28"/>
          <w:szCs w:val="28"/>
        </w:rPr>
        <w:t>турированные интервью с включенным наблюд</w:t>
      </w:r>
      <w:r w:rsidR="00A9538E" w:rsidRPr="00CA0595">
        <w:rPr>
          <w:rFonts w:ascii="Times New Roman" w:hAnsi="Times New Roman" w:cs="Times New Roman"/>
          <w:sz w:val="28"/>
          <w:szCs w:val="28"/>
        </w:rPr>
        <w:t>ением, стандартизованными, ста</w:t>
      </w:r>
      <w:r w:rsidRPr="00CA0595">
        <w:rPr>
          <w:rFonts w:ascii="Times New Roman" w:hAnsi="Times New Roman" w:cs="Times New Roman"/>
          <w:sz w:val="28"/>
          <w:szCs w:val="28"/>
        </w:rPr>
        <w:t>тистическими формами анализа данных, квазистатистикой. Предпринимались поп</w:t>
      </w:r>
      <w:r w:rsidR="00A9538E" w:rsidRPr="00CA0595">
        <w:rPr>
          <w:rFonts w:ascii="Times New Roman" w:hAnsi="Times New Roman" w:cs="Times New Roman"/>
          <w:sz w:val="28"/>
          <w:szCs w:val="28"/>
        </w:rPr>
        <w:t>ытки применить традиционную мо</w:t>
      </w:r>
      <w:r w:rsidRPr="00CA0595">
        <w:rPr>
          <w:rFonts w:ascii="Times New Roman" w:hAnsi="Times New Roman" w:cs="Times New Roman"/>
          <w:sz w:val="28"/>
          <w:szCs w:val="28"/>
        </w:rPr>
        <w:t>дель внешней и внутренней валидности к констру</w:t>
      </w:r>
      <w:r w:rsidR="00A9538E" w:rsidRPr="00CA0595">
        <w:rPr>
          <w:rFonts w:ascii="Times New Roman" w:hAnsi="Times New Roman" w:cs="Times New Roman"/>
          <w:sz w:val="28"/>
          <w:szCs w:val="28"/>
        </w:rPr>
        <w:t>ктивистским исследованиям и ка</w:t>
      </w:r>
      <w:r w:rsidRPr="00CA0595">
        <w:rPr>
          <w:rFonts w:ascii="Times New Roman" w:hAnsi="Times New Roman" w:cs="Times New Roman"/>
          <w:sz w:val="28"/>
          <w:szCs w:val="28"/>
        </w:rPr>
        <w:t>чественным данным. Втор</w:t>
      </w:r>
      <w:r w:rsidR="00A9538E" w:rsidRPr="00CA0595">
        <w:rPr>
          <w:rFonts w:ascii="Times New Roman" w:hAnsi="Times New Roman" w:cs="Times New Roman"/>
          <w:sz w:val="28"/>
          <w:szCs w:val="28"/>
        </w:rPr>
        <w:t>ая половина 1960-х гг. – знаме</w:t>
      </w:r>
      <w:r w:rsidRPr="00CA0595">
        <w:rPr>
          <w:rFonts w:ascii="Times New Roman" w:hAnsi="Times New Roman" w:cs="Times New Roman"/>
          <w:sz w:val="28"/>
          <w:szCs w:val="28"/>
        </w:rPr>
        <w:t>нательный момент истории качественных исследований. С разницей в несколько лет в с</w:t>
      </w:r>
      <w:r w:rsidR="00A9538E" w:rsidRPr="00CA0595">
        <w:rPr>
          <w:rFonts w:ascii="Times New Roman" w:hAnsi="Times New Roman" w:cs="Times New Roman"/>
          <w:sz w:val="28"/>
          <w:szCs w:val="28"/>
        </w:rPr>
        <w:t>вет выходят сразу несколько мо</w:t>
      </w:r>
      <w:r w:rsidRPr="00CA0595">
        <w:rPr>
          <w:rFonts w:ascii="Times New Roman" w:hAnsi="Times New Roman" w:cs="Times New Roman"/>
          <w:sz w:val="28"/>
          <w:szCs w:val="28"/>
        </w:rPr>
        <w:t>нографий, ставших позднее базовыми учебниками этого направления: книга Б. Глазера и А. Страусса «Обоснованная теория» (</w:t>
      </w:r>
      <w:r w:rsidR="00A9538E" w:rsidRPr="00CA0595">
        <w:rPr>
          <w:rFonts w:ascii="Times New Roman" w:hAnsi="Times New Roman" w:cs="Times New Roman"/>
          <w:sz w:val="28"/>
          <w:szCs w:val="28"/>
        </w:rPr>
        <w:t>1967), книга Г. Гарфинкеля «Ис</w:t>
      </w:r>
      <w:r w:rsidRPr="00CA0595">
        <w:rPr>
          <w:rFonts w:ascii="Times New Roman" w:hAnsi="Times New Roman" w:cs="Times New Roman"/>
          <w:sz w:val="28"/>
          <w:szCs w:val="28"/>
        </w:rPr>
        <w:t xml:space="preserve">следования в этнометодологии» (1967) и книга Г. Блумера «Символический </w:t>
      </w:r>
      <w:r w:rsidR="00A9538E" w:rsidRPr="00CA0595">
        <w:rPr>
          <w:rFonts w:ascii="Times New Roman" w:hAnsi="Times New Roman" w:cs="Times New Roman"/>
          <w:sz w:val="28"/>
          <w:szCs w:val="28"/>
        </w:rPr>
        <w:t>ин</w:t>
      </w:r>
      <w:r w:rsidRPr="00CA0595">
        <w:rPr>
          <w:rFonts w:ascii="Times New Roman" w:hAnsi="Times New Roman" w:cs="Times New Roman"/>
          <w:sz w:val="28"/>
          <w:szCs w:val="28"/>
        </w:rPr>
        <w:t>теракционизм» (19</w:t>
      </w:r>
      <w:r w:rsidR="00A9538E" w:rsidRPr="00CA0595">
        <w:rPr>
          <w:rFonts w:ascii="Times New Roman" w:hAnsi="Times New Roman" w:cs="Times New Roman"/>
          <w:sz w:val="28"/>
          <w:szCs w:val="28"/>
        </w:rPr>
        <w:t xml:space="preserve">69). Примерно в это же время А. </w:t>
      </w:r>
      <w:r w:rsidRPr="00CA0595">
        <w:rPr>
          <w:rFonts w:ascii="Times New Roman" w:hAnsi="Times New Roman" w:cs="Times New Roman"/>
          <w:sz w:val="28"/>
          <w:szCs w:val="28"/>
        </w:rPr>
        <w:t>Маслоу публикует свою работу «Психология науки» (1966), в которой он вводит различие между механистическим и гума</w:t>
      </w:r>
      <w:r w:rsidR="00A9538E" w:rsidRPr="00CA0595">
        <w:rPr>
          <w:rFonts w:ascii="Times New Roman" w:hAnsi="Times New Roman" w:cs="Times New Roman"/>
          <w:sz w:val="28"/>
          <w:szCs w:val="28"/>
        </w:rPr>
        <w:t>нистическим типами науки, гово</w:t>
      </w:r>
      <w:r w:rsidRPr="00CA0595">
        <w:rPr>
          <w:rFonts w:ascii="Times New Roman" w:hAnsi="Times New Roman" w:cs="Times New Roman"/>
          <w:sz w:val="28"/>
          <w:szCs w:val="28"/>
        </w:rPr>
        <w:t>ря о то</w:t>
      </w:r>
      <w:r w:rsidR="00A9538E" w:rsidRPr="00CA0595">
        <w:rPr>
          <w:rFonts w:ascii="Times New Roman" w:hAnsi="Times New Roman" w:cs="Times New Roman"/>
          <w:sz w:val="28"/>
          <w:szCs w:val="28"/>
        </w:rPr>
        <w:t>м, что наиболее объемлющая кон</w:t>
      </w:r>
      <w:r w:rsidRPr="00CA0595">
        <w:rPr>
          <w:rFonts w:ascii="Times New Roman" w:hAnsi="Times New Roman" w:cs="Times New Roman"/>
          <w:sz w:val="28"/>
          <w:szCs w:val="28"/>
        </w:rPr>
        <w:t xml:space="preserve">цепция науки – та, которая включала бы в себя идиографические, холистические, личностные, трансцендентные аспекты, аспекты человеческого переживания и понимания. </w:t>
      </w:r>
    </w:p>
    <w:p w:rsidR="003C4724" w:rsidRPr="00CA0595" w:rsidRDefault="003C4724" w:rsidP="00324C31">
      <w:pPr>
        <w:spacing w:after="0" w:line="240" w:lineRule="auto"/>
        <w:ind w:firstLine="709"/>
        <w:jc w:val="both"/>
        <w:rPr>
          <w:rFonts w:ascii="Times New Roman" w:hAnsi="Times New Roman" w:cs="Times New Roman"/>
          <w:sz w:val="28"/>
          <w:szCs w:val="28"/>
        </w:rPr>
      </w:pPr>
      <w:r w:rsidRPr="00CA0595">
        <w:rPr>
          <w:rFonts w:ascii="Times New Roman" w:hAnsi="Times New Roman" w:cs="Times New Roman"/>
          <w:sz w:val="28"/>
          <w:szCs w:val="28"/>
        </w:rPr>
        <w:t>Пери</w:t>
      </w:r>
      <w:r w:rsidR="00D55ADF" w:rsidRPr="00CA0595">
        <w:rPr>
          <w:rFonts w:ascii="Times New Roman" w:hAnsi="Times New Roman" w:cs="Times New Roman"/>
          <w:sz w:val="28"/>
          <w:szCs w:val="28"/>
        </w:rPr>
        <w:t>од пересмотра оснований и пара</w:t>
      </w:r>
      <w:r w:rsidRPr="00CA0595">
        <w:rPr>
          <w:rFonts w:ascii="Times New Roman" w:hAnsi="Times New Roman" w:cs="Times New Roman"/>
          <w:sz w:val="28"/>
          <w:szCs w:val="28"/>
        </w:rPr>
        <w:t>дигмы исследований (1970–1990 гг.) Э</w:t>
      </w:r>
      <w:r w:rsidR="00D55ADF" w:rsidRPr="00CA0595">
        <w:rPr>
          <w:rFonts w:ascii="Times New Roman" w:hAnsi="Times New Roman" w:cs="Times New Roman"/>
          <w:sz w:val="28"/>
          <w:szCs w:val="28"/>
        </w:rPr>
        <w:t>то время отхода от единых стан</w:t>
      </w:r>
      <w:r w:rsidRPr="00CA0595">
        <w:rPr>
          <w:rFonts w:ascii="Times New Roman" w:hAnsi="Times New Roman" w:cs="Times New Roman"/>
          <w:sz w:val="28"/>
          <w:szCs w:val="28"/>
        </w:rPr>
        <w:t>дартов, одной парадигмы и каких-то обще</w:t>
      </w:r>
      <w:r w:rsidR="00D55ADF" w:rsidRPr="00CA0595">
        <w:rPr>
          <w:rFonts w:ascii="Times New Roman" w:hAnsi="Times New Roman" w:cs="Times New Roman"/>
          <w:sz w:val="28"/>
          <w:szCs w:val="28"/>
        </w:rPr>
        <w:t>принятых концептуальных основа</w:t>
      </w:r>
      <w:r w:rsidRPr="00CA0595">
        <w:rPr>
          <w:rFonts w:ascii="Times New Roman" w:hAnsi="Times New Roman" w:cs="Times New Roman"/>
          <w:sz w:val="28"/>
          <w:szCs w:val="28"/>
        </w:rPr>
        <w:t>ний исследования и время утверждения целого ряда альтернативных подходов и стратегий качественного исследования. Этот период характеризуется резким возраст</w:t>
      </w:r>
      <w:r w:rsidR="00D55ADF" w:rsidRPr="00CA0595">
        <w:rPr>
          <w:rFonts w:ascii="Times New Roman" w:hAnsi="Times New Roman" w:cs="Times New Roman"/>
          <w:sz w:val="28"/>
          <w:szCs w:val="28"/>
        </w:rPr>
        <w:t>анием числа качественных иссле</w:t>
      </w:r>
      <w:r w:rsidRPr="00CA0595">
        <w:rPr>
          <w:rFonts w:ascii="Times New Roman" w:hAnsi="Times New Roman" w:cs="Times New Roman"/>
          <w:sz w:val="28"/>
          <w:szCs w:val="28"/>
        </w:rPr>
        <w:t>дований</w:t>
      </w:r>
      <w:r w:rsidR="00D55ADF" w:rsidRPr="00CA0595">
        <w:rPr>
          <w:rFonts w:ascii="Times New Roman" w:hAnsi="Times New Roman" w:cs="Times New Roman"/>
          <w:sz w:val="28"/>
          <w:szCs w:val="28"/>
        </w:rPr>
        <w:t>. Стратегии и методы исследова</w:t>
      </w:r>
      <w:r w:rsidRPr="00CA0595">
        <w:rPr>
          <w:rFonts w:ascii="Times New Roman" w:hAnsi="Times New Roman" w:cs="Times New Roman"/>
          <w:sz w:val="28"/>
          <w:szCs w:val="28"/>
        </w:rPr>
        <w:t>ния, а также форматы исследовательских отчето</w:t>
      </w:r>
      <w:r w:rsidR="00D55ADF" w:rsidRPr="00CA0595">
        <w:rPr>
          <w:rFonts w:ascii="Times New Roman" w:hAnsi="Times New Roman" w:cs="Times New Roman"/>
          <w:sz w:val="28"/>
          <w:szCs w:val="28"/>
        </w:rPr>
        <w:t>в начинают довольно сильно раз</w:t>
      </w:r>
      <w:r w:rsidRPr="00CA0595">
        <w:rPr>
          <w:rFonts w:ascii="Times New Roman" w:hAnsi="Times New Roman" w:cs="Times New Roman"/>
          <w:sz w:val="28"/>
          <w:szCs w:val="28"/>
        </w:rPr>
        <w:t>ниться</w:t>
      </w:r>
      <w:r w:rsidR="00D55ADF" w:rsidRPr="00CA0595">
        <w:rPr>
          <w:rFonts w:ascii="Times New Roman" w:hAnsi="Times New Roman" w:cs="Times New Roman"/>
          <w:sz w:val="28"/>
          <w:szCs w:val="28"/>
        </w:rPr>
        <w:t>: от методов «обоснованной тео</w:t>
      </w:r>
      <w:r w:rsidRPr="00CA0595">
        <w:rPr>
          <w:rFonts w:ascii="Times New Roman" w:hAnsi="Times New Roman" w:cs="Times New Roman"/>
          <w:sz w:val="28"/>
          <w:szCs w:val="28"/>
        </w:rPr>
        <w:t>рии» до исследований индивидуальных случаев, м</w:t>
      </w:r>
      <w:r w:rsidR="00D55ADF" w:rsidRPr="00CA0595">
        <w:rPr>
          <w:rFonts w:ascii="Times New Roman" w:hAnsi="Times New Roman" w:cs="Times New Roman"/>
          <w:sz w:val="28"/>
          <w:szCs w:val="28"/>
        </w:rPr>
        <w:t>етодов биографического, эт</w:t>
      </w:r>
      <w:r w:rsidRPr="00CA0595">
        <w:rPr>
          <w:rFonts w:ascii="Times New Roman" w:hAnsi="Times New Roman" w:cs="Times New Roman"/>
          <w:sz w:val="28"/>
          <w:szCs w:val="28"/>
        </w:rPr>
        <w:t>нограф</w:t>
      </w:r>
      <w:r w:rsidR="00D55ADF" w:rsidRPr="00CA0595">
        <w:rPr>
          <w:rFonts w:ascii="Times New Roman" w:hAnsi="Times New Roman" w:cs="Times New Roman"/>
          <w:sz w:val="28"/>
          <w:szCs w:val="28"/>
        </w:rPr>
        <w:t>ического, клинического исследо</w:t>
      </w:r>
      <w:r w:rsidRPr="00CA0595">
        <w:rPr>
          <w:rFonts w:ascii="Times New Roman" w:hAnsi="Times New Roman" w:cs="Times New Roman"/>
          <w:sz w:val="28"/>
          <w:szCs w:val="28"/>
        </w:rPr>
        <w:t>вания и исследования действием. Стало доступным множество способов сбора и анализа эмпирических материалов, стали использоваться компьютеры для анализа качественных данных, наряду с нарратив</w:t>
      </w:r>
      <w:r w:rsidR="00D55ADF" w:rsidRPr="00CA0595">
        <w:rPr>
          <w:rFonts w:ascii="Times New Roman" w:hAnsi="Times New Roman" w:cs="Times New Roman"/>
          <w:sz w:val="28"/>
          <w:szCs w:val="28"/>
        </w:rPr>
        <w:t>ными, семиотическими и кон</w:t>
      </w:r>
      <w:r w:rsidRPr="00CA0595">
        <w:rPr>
          <w:rFonts w:ascii="Times New Roman" w:hAnsi="Times New Roman" w:cs="Times New Roman"/>
          <w:sz w:val="28"/>
          <w:szCs w:val="28"/>
        </w:rPr>
        <w:t>тент-м</w:t>
      </w:r>
      <w:r w:rsidR="00D55ADF" w:rsidRPr="00CA0595">
        <w:rPr>
          <w:rFonts w:ascii="Times New Roman" w:hAnsi="Times New Roman" w:cs="Times New Roman"/>
          <w:sz w:val="28"/>
          <w:szCs w:val="28"/>
        </w:rPr>
        <w:t xml:space="preserve">етодами </w:t>
      </w:r>
      <w:r w:rsidR="00D55ADF" w:rsidRPr="00CA0595">
        <w:rPr>
          <w:rFonts w:ascii="Times New Roman" w:hAnsi="Times New Roman" w:cs="Times New Roman"/>
          <w:sz w:val="28"/>
          <w:szCs w:val="28"/>
        </w:rPr>
        <w:lastRenderedPageBreak/>
        <w:t>чтения интервью и куль</w:t>
      </w:r>
      <w:r w:rsidRPr="00CA0595">
        <w:rPr>
          <w:rFonts w:ascii="Times New Roman" w:hAnsi="Times New Roman" w:cs="Times New Roman"/>
          <w:sz w:val="28"/>
          <w:szCs w:val="28"/>
        </w:rPr>
        <w:t>турных текстов. Конец</w:t>
      </w:r>
      <w:r w:rsidR="00D55ADF" w:rsidRPr="00CA0595">
        <w:rPr>
          <w:rFonts w:ascii="Times New Roman" w:hAnsi="Times New Roman" w:cs="Times New Roman"/>
          <w:sz w:val="28"/>
          <w:szCs w:val="28"/>
        </w:rPr>
        <w:t xml:space="preserve"> 1980-х гг. – это время поворо</w:t>
      </w:r>
      <w:r w:rsidRPr="00CA0595">
        <w:rPr>
          <w:rFonts w:ascii="Times New Roman" w:hAnsi="Times New Roman" w:cs="Times New Roman"/>
          <w:sz w:val="28"/>
          <w:szCs w:val="28"/>
        </w:rPr>
        <w:t>та качественных исследований в новом, критическом направлении.</w:t>
      </w:r>
    </w:p>
    <w:p w:rsidR="003C4724" w:rsidRPr="00CA0595" w:rsidRDefault="003C4724" w:rsidP="00324C31">
      <w:pPr>
        <w:spacing w:after="0" w:line="240" w:lineRule="auto"/>
        <w:ind w:firstLine="709"/>
        <w:jc w:val="both"/>
        <w:rPr>
          <w:rFonts w:ascii="Times New Roman" w:hAnsi="Times New Roman" w:cs="Times New Roman"/>
          <w:sz w:val="28"/>
          <w:szCs w:val="28"/>
        </w:rPr>
      </w:pPr>
      <w:r w:rsidRPr="00CA0595">
        <w:rPr>
          <w:rFonts w:ascii="Times New Roman" w:hAnsi="Times New Roman" w:cs="Times New Roman"/>
          <w:sz w:val="28"/>
          <w:szCs w:val="28"/>
        </w:rPr>
        <w:t xml:space="preserve">Период систематизации методов, процедур </w:t>
      </w:r>
      <w:r w:rsidR="00D55ADF" w:rsidRPr="00CA0595">
        <w:rPr>
          <w:rFonts w:ascii="Times New Roman" w:hAnsi="Times New Roman" w:cs="Times New Roman"/>
          <w:sz w:val="28"/>
          <w:szCs w:val="28"/>
        </w:rPr>
        <w:t>и стандартов (1990 г. – настоя</w:t>
      </w:r>
      <w:r w:rsidRPr="00CA0595">
        <w:rPr>
          <w:rFonts w:ascii="Times New Roman" w:hAnsi="Times New Roman" w:cs="Times New Roman"/>
          <w:sz w:val="28"/>
          <w:szCs w:val="28"/>
        </w:rPr>
        <w:t>щее время) Эт</w:t>
      </w:r>
      <w:r w:rsidR="00D55ADF" w:rsidRPr="00CA0595">
        <w:rPr>
          <w:rFonts w:ascii="Times New Roman" w:hAnsi="Times New Roman" w:cs="Times New Roman"/>
          <w:sz w:val="28"/>
          <w:szCs w:val="28"/>
        </w:rPr>
        <w:t>о период консолидации сторонни</w:t>
      </w:r>
      <w:r w:rsidRPr="00CA0595">
        <w:rPr>
          <w:rFonts w:ascii="Times New Roman" w:hAnsi="Times New Roman" w:cs="Times New Roman"/>
          <w:sz w:val="28"/>
          <w:szCs w:val="28"/>
        </w:rPr>
        <w:t>ков качественных исследований, создания более или менее общепринятых в рамках данно</w:t>
      </w:r>
      <w:r w:rsidR="00D55ADF" w:rsidRPr="00CA0595">
        <w:rPr>
          <w:rFonts w:ascii="Times New Roman" w:hAnsi="Times New Roman" w:cs="Times New Roman"/>
          <w:sz w:val="28"/>
          <w:szCs w:val="28"/>
        </w:rPr>
        <w:t>го сообщества классификаций ме</w:t>
      </w:r>
      <w:r w:rsidRPr="00CA0595">
        <w:rPr>
          <w:rFonts w:ascii="Times New Roman" w:hAnsi="Times New Roman" w:cs="Times New Roman"/>
          <w:sz w:val="28"/>
          <w:szCs w:val="28"/>
        </w:rPr>
        <w:t>тодов и способов работы с качественными данными. В этот период происходит отказ от фундаменталистских критериев оценки качест</w:t>
      </w:r>
      <w:r w:rsidR="00D55ADF" w:rsidRPr="00CA0595">
        <w:rPr>
          <w:rFonts w:ascii="Times New Roman" w:hAnsi="Times New Roman" w:cs="Times New Roman"/>
          <w:sz w:val="28"/>
          <w:szCs w:val="28"/>
        </w:rPr>
        <w:t>венных исследований, переосмыс</w:t>
      </w:r>
      <w:r w:rsidRPr="00CA0595">
        <w:rPr>
          <w:rFonts w:ascii="Times New Roman" w:hAnsi="Times New Roman" w:cs="Times New Roman"/>
          <w:sz w:val="28"/>
          <w:szCs w:val="28"/>
        </w:rPr>
        <w:t>ливаются такие понятия, как валидность, обобща</w:t>
      </w:r>
      <w:r w:rsidR="00D55ADF" w:rsidRPr="00CA0595">
        <w:rPr>
          <w:rFonts w:ascii="Times New Roman" w:hAnsi="Times New Roman" w:cs="Times New Roman"/>
          <w:sz w:val="28"/>
          <w:szCs w:val="28"/>
        </w:rPr>
        <w:t>емость, надежность данных, фор</w:t>
      </w:r>
      <w:r w:rsidRPr="00CA0595">
        <w:rPr>
          <w:rFonts w:ascii="Times New Roman" w:hAnsi="Times New Roman" w:cs="Times New Roman"/>
          <w:sz w:val="28"/>
          <w:szCs w:val="28"/>
        </w:rPr>
        <w:t>мули</w:t>
      </w:r>
      <w:r w:rsidR="00D55ADF" w:rsidRPr="00CA0595">
        <w:rPr>
          <w:rFonts w:ascii="Times New Roman" w:hAnsi="Times New Roman" w:cs="Times New Roman"/>
          <w:sz w:val="28"/>
          <w:szCs w:val="28"/>
        </w:rPr>
        <w:t>руется ряд новых оценочных кри</w:t>
      </w:r>
      <w:r w:rsidRPr="00CA0595">
        <w:rPr>
          <w:rFonts w:ascii="Times New Roman" w:hAnsi="Times New Roman" w:cs="Times New Roman"/>
          <w:sz w:val="28"/>
          <w:szCs w:val="28"/>
        </w:rPr>
        <w:t>териев (моральных, критических и т.д.). Происхо</w:t>
      </w:r>
      <w:r w:rsidR="00D55ADF" w:rsidRPr="00CA0595">
        <w:rPr>
          <w:rFonts w:ascii="Times New Roman" w:hAnsi="Times New Roman" w:cs="Times New Roman"/>
          <w:sz w:val="28"/>
          <w:szCs w:val="28"/>
        </w:rPr>
        <w:t>дит также отказ от понятия сто</w:t>
      </w:r>
      <w:r w:rsidRPr="00CA0595">
        <w:rPr>
          <w:rFonts w:ascii="Times New Roman" w:hAnsi="Times New Roman" w:cs="Times New Roman"/>
          <w:sz w:val="28"/>
          <w:szCs w:val="28"/>
        </w:rPr>
        <w:t>ронн</w:t>
      </w:r>
      <w:r w:rsidR="00D55ADF" w:rsidRPr="00CA0595">
        <w:rPr>
          <w:rFonts w:ascii="Times New Roman" w:hAnsi="Times New Roman" w:cs="Times New Roman"/>
          <w:sz w:val="28"/>
          <w:szCs w:val="28"/>
        </w:rPr>
        <w:t>его, дистанцированного наблюда</w:t>
      </w:r>
      <w:r w:rsidRPr="00CA0595">
        <w:rPr>
          <w:rFonts w:ascii="Times New Roman" w:hAnsi="Times New Roman" w:cs="Times New Roman"/>
          <w:sz w:val="28"/>
          <w:szCs w:val="28"/>
        </w:rPr>
        <w:t>теля и делается акцент на исследованиях действием, включенных исследованиях и исследованиях, ориентированных на активных участников. Сегодня получает свое рас</w:t>
      </w:r>
      <w:r w:rsidR="00D55ADF" w:rsidRPr="00CA0595">
        <w:rPr>
          <w:rFonts w:ascii="Times New Roman" w:hAnsi="Times New Roman" w:cs="Times New Roman"/>
          <w:sz w:val="28"/>
          <w:szCs w:val="28"/>
        </w:rPr>
        <w:t>пространение нарративный под</w:t>
      </w:r>
      <w:r w:rsidRPr="00CA0595">
        <w:rPr>
          <w:rFonts w:ascii="Times New Roman" w:hAnsi="Times New Roman" w:cs="Times New Roman"/>
          <w:sz w:val="28"/>
          <w:szCs w:val="28"/>
        </w:rPr>
        <w:t>ход, за</w:t>
      </w:r>
      <w:r w:rsidR="00D55ADF" w:rsidRPr="00CA0595">
        <w:rPr>
          <w:rFonts w:ascii="Times New Roman" w:hAnsi="Times New Roman" w:cs="Times New Roman"/>
          <w:sz w:val="28"/>
          <w:szCs w:val="28"/>
        </w:rPr>
        <w:t>воевавший свои позиции и в пси</w:t>
      </w:r>
      <w:r w:rsidRPr="00CA0595">
        <w:rPr>
          <w:rFonts w:ascii="Times New Roman" w:hAnsi="Times New Roman" w:cs="Times New Roman"/>
          <w:sz w:val="28"/>
          <w:szCs w:val="28"/>
        </w:rPr>
        <w:t>хологии. Кроме того, 1990-е гг. в психологии и ряде смежных социальных наук б</w:t>
      </w:r>
      <w:r w:rsidR="00D55ADF" w:rsidRPr="00CA0595">
        <w:rPr>
          <w:rFonts w:ascii="Times New Roman" w:hAnsi="Times New Roman" w:cs="Times New Roman"/>
          <w:sz w:val="28"/>
          <w:szCs w:val="28"/>
        </w:rPr>
        <w:t>ыли ознаменованы появлением со</w:t>
      </w:r>
      <w:r w:rsidRPr="00CA0595">
        <w:rPr>
          <w:rFonts w:ascii="Times New Roman" w:hAnsi="Times New Roman" w:cs="Times New Roman"/>
          <w:sz w:val="28"/>
          <w:szCs w:val="28"/>
        </w:rPr>
        <w:t>циаль</w:t>
      </w:r>
      <w:r w:rsidR="00D55ADF" w:rsidRPr="00CA0595">
        <w:rPr>
          <w:rFonts w:ascii="Times New Roman" w:hAnsi="Times New Roman" w:cs="Times New Roman"/>
          <w:sz w:val="28"/>
          <w:szCs w:val="28"/>
        </w:rPr>
        <w:t>ного конструкционизма – направ</w:t>
      </w:r>
      <w:r w:rsidRPr="00CA0595">
        <w:rPr>
          <w:rFonts w:ascii="Times New Roman" w:hAnsi="Times New Roman" w:cs="Times New Roman"/>
          <w:sz w:val="28"/>
          <w:szCs w:val="28"/>
        </w:rPr>
        <w:t>ления, давшего всестороннюю критику разл</w:t>
      </w:r>
      <w:r w:rsidR="00D55ADF" w:rsidRPr="00CA0595">
        <w:rPr>
          <w:rFonts w:ascii="Times New Roman" w:hAnsi="Times New Roman" w:cs="Times New Roman"/>
          <w:sz w:val="28"/>
          <w:szCs w:val="28"/>
        </w:rPr>
        <w:t>ичным формам реализма, объекти</w:t>
      </w:r>
      <w:r w:rsidRPr="00CA0595">
        <w:rPr>
          <w:rFonts w:ascii="Times New Roman" w:hAnsi="Times New Roman" w:cs="Times New Roman"/>
          <w:sz w:val="28"/>
          <w:szCs w:val="28"/>
        </w:rPr>
        <w:t xml:space="preserve">визма, </w:t>
      </w:r>
      <w:r w:rsidR="00D55ADF" w:rsidRPr="00CA0595">
        <w:rPr>
          <w:rFonts w:ascii="Times New Roman" w:hAnsi="Times New Roman" w:cs="Times New Roman"/>
          <w:sz w:val="28"/>
          <w:szCs w:val="28"/>
        </w:rPr>
        <w:t>эссенциализма, элитаризма в на</w:t>
      </w:r>
      <w:r w:rsidRPr="00CA0595">
        <w:rPr>
          <w:rFonts w:ascii="Times New Roman" w:hAnsi="Times New Roman" w:cs="Times New Roman"/>
          <w:sz w:val="28"/>
          <w:szCs w:val="28"/>
        </w:rPr>
        <w:t>уке и тесно связанным с качественным</w:t>
      </w:r>
      <w:r w:rsidR="00D55ADF" w:rsidRPr="00CA0595">
        <w:rPr>
          <w:rFonts w:ascii="Times New Roman" w:hAnsi="Times New Roman" w:cs="Times New Roman"/>
          <w:sz w:val="28"/>
          <w:szCs w:val="28"/>
        </w:rPr>
        <w:t>и исследованиями</w:t>
      </w:r>
      <w:r w:rsidRPr="00CA0595">
        <w:rPr>
          <w:rFonts w:ascii="Times New Roman" w:hAnsi="Times New Roman" w:cs="Times New Roman"/>
          <w:sz w:val="28"/>
          <w:szCs w:val="28"/>
        </w:rPr>
        <w:t>. Последние годы в с</w:t>
      </w:r>
      <w:r w:rsidR="00D55ADF" w:rsidRPr="00CA0595">
        <w:rPr>
          <w:rFonts w:ascii="Times New Roman" w:hAnsi="Times New Roman" w:cs="Times New Roman"/>
          <w:sz w:val="28"/>
          <w:szCs w:val="28"/>
        </w:rPr>
        <w:t>оциальных науках характеризуют</w:t>
      </w:r>
      <w:r w:rsidRPr="00CA0595">
        <w:rPr>
          <w:rFonts w:ascii="Times New Roman" w:hAnsi="Times New Roman" w:cs="Times New Roman"/>
          <w:sz w:val="28"/>
          <w:szCs w:val="28"/>
        </w:rPr>
        <w:t>ся максимальным расширением области использования ка</w:t>
      </w:r>
      <w:r w:rsidR="00D55ADF" w:rsidRPr="00CA0595">
        <w:rPr>
          <w:rFonts w:ascii="Times New Roman" w:hAnsi="Times New Roman" w:cs="Times New Roman"/>
          <w:sz w:val="28"/>
          <w:szCs w:val="28"/>
        </w:rPr>
        <w:t>чественных исследо</w:t>
      </w:r>
      <w:r w:rsidRPr="00CA0595">
        <w:rPr>
          <w:rFonts w:ascii="Times New Roman" w:hAnsi="Times New Roman" w:cs="Times New Roman"/>
          <w:sz w:val="28"/>
          <w:szCs w:val="28"/>
        </w:rPr>
        <w:t>ваний. Стало привычным обращение к анализ</w:t>
      </w:r>
      <w:r w:rsidR="00D55ADF" w:rsidRPr="00CA0595">
        <w:rPr>
          <w:rFonts w:ascii="Times New Roman" w:hAnsi="Times New Roman" w:cs="Times New Roman"/>
          <w:sz w:val="28"/>
          <w:szCs w:val="28"/>
        </w:rPr>
        <w:t>у вымышленных этнографий, этно</w:t>
      </w:r>
      <w:r w:rsidRPr="00CA0595">
        <w:rPr>
          <w:rFonts w:ascii="Times New Roman" w:hAnsi="Times New Roman" w:cs="Times New Roman"/>
          <w:sz w:val="28"/>
          <w:szCs w:val="28"/>
        </w:rPr>
        <w:t>графической поэзии и мультимедийных текстов. Настоящий и будущий период связы</w:t>
      </w:r>
      <w:r w:rsidR="00D55ADF" w:rsidRPr="00CA0595">
        <w:rPr>
          <w:rFonts w:ascii="Times New Roman" w:hAnsi="Times New Roman" w:cs="Times New Roman"/>
          <w:sz w:val="28"/>
          <w:szCs w:val="28"/>
        </w:rPr>
        <w:t>вают с моральным дискурсом, по</w:t>
      </w:r>
      <w:r w:rsidRPr="00CA0595">
        <w:rPr>
          <w:rFonts w:ascii="Times New Roman" w:hAnsi="Times New Roman" w:cs="Times New Roman"/>
          <w:sz w:val="28"/>
          <w:szCs w:val="28"/>
        </w:rPr>
        <w:t>иском и развитием более одухотворенных текстов и потре</w:t>
      </w:r>
      <w:r w:rsidR="00D55ADF" w:rsidRPr="00CA0595">
        <w:rPr>
          <w:rFonts w:ascii="Times New Roman" w:hAnsi="Times New Roman" w:cs="Times New Roman"/>
          <w:sz w:val="28"/>
          <w:szCs w:val="28"/>
        </w:rPr>
        <w:t>бностями свободного де</w:t>
      </w:r>
      <w:r w:rsidRPr="00CA0595">
        <w:rPr>
          <w:rFonts w:ascii="Times New Roman" w:hAnsi="Times New Roman" w:cs="Times New Roman"/>
          <w:sz w:val="28"/>
          <w:szCs w:val="28"/>
        </w:rPr>
        <w:t>мократ</w:t>
      </w:r>
      <w:r w:rsidR="00D55ADF" w:rsidRPr="00CA0595">
        <w:rPr>
          <w:rFonts w:ascii="Times New Roman" w:hAnsi="Times New Roman" w:cs="Times New Roman"/>
          <w:sz w:val="28"/>
          <w:szCs w:val="28"/>
        </w:rPr>
        <w:t>ического общества. Как указыва</w:t>
      </w:r>
      <w:r w:rsidRPr="00CA0595">
        <w:rPr>
          <w:rFonts w:ascii="Times New Roman" w:hAnsi="Times New Roman" w:cs="Times New Roman"/>
          <w:sz w:val="28"/>
          <w:szCs w:val="28"/>
        </w:rPr>
        <w:t>ют Н. Дензин и И. Линкольн, огромное число авторов, представляющих самые различные дисциплины, сегодня активно разрабатывают требования для построения моральных и духовных качественно ориентированных социальных наук</w:t>
      </w:r>
      <w:r w:rsidR="00CC07F1" w:rsidRPr="00CA0595">
        <w:rPr>
          <w:rFonts w:ascii="Times New Roman" w:hAnsi="Times New Roman" w:cs="Times New Roman"/>
          <w:sz w:val="28"/>
          <w:szCs w:val="28"/>
        </w:rPr>
        <w:t>.</w:t>
      </w:r>
    </w:p>
    <w:sectPr w:rsidR="003C4724" w:rsidRPr="00CA0595" w:rsidSect="004F2FB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7DB3C4B"/>
    <w:multiLevelType w:val="multilevel"/>
    <w:tmpl w:val="875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compat/>
  <w:rsids>
    <w:rsidRoot w:val="001F59E8"/>
    <w:rsid w:val="00103978"/>
    <w:rsid w:val="0016357E"/>
    <w:rsid w:val="001F59E8"/>
    <w:rsid w:val="002C6B6A"/>
    <w:rsid w:val="00324C31"/>
    <w:rsid w:val="003C4724"/>
    <w:rsid w:val="004F2FB1"/>
    <w:rsid w:val="006A0F72"/>
    <w:rsid w:val="00737BF8"/>
    <w:rsid w:val="00A30AE5"/>
    <w:rsid w:val="00A9538E"/>
    <w:rsid w:val="00B328C8"/>
    <w:rsid w:val="00CA0595"/>
    <w:rsid w:val="00CC07F1"/>
    <w:rsid w:val="00D55ADF"/>
    <w:rsid w:val="00EF79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FB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328C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B328C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96418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906</TotalTime>
  <Pages>1</Pages>
  <Words>1081</Words>
  <Characters>6166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АЛИНА</cp:lastModifiedBy>
  <cp:revision>7</cp:revision>
  <dcterms:created xsi:type="dcterms:W3CDTF">2017-01-25T17:07:00Z</dcterms:created>
  <dcterms:modified xsi:type="dcterms:W3CDTF">2017-02-20T18:09:00Z</dcterms:modified>
</cp:coreProperties>
</file>